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2210FC">
      <w:pPr>
        <w:spacing w:line="600" w:lineRule="exact"/>
        <w:jc w:val="center"/>
        <w:rPr>
          <w:rFonts w:hint="eastAsia" w:ascii="Times New Roman" w:hAnsi="Times New Roman" w:eastAsia="微软雅黑" w:cs="微软雅黑"/>
          <w:sz w:val="44"/>
          <w:szCs w:val="44"/>
          <w:lang w:val="en-US" w:eastAsia="zh-CN"/>
        </w:rPr>
      </w:pPr>
      <w:r>
        <w:rPr>
          <w:rFonts w:hint="eastAsia" w:ascii="Times New Roman" w:hAnsi="Times New Roman" w:eastAsia="微软雅黑" w:cs="微软雅黑"/>
          <w:sz w:val="44"/>
          <w:szCs w:val="44"/>
          <w:lang w:val="en-US" w:eastAsia="zh-CN"/>
        </w:rPr>
        <w:t>计算机与软件学院</w:t>
      </w:r>
    </w:p>
    <w:p w14:paraId="252EF7D4">
      <w:pPr>
        <w:spacing w:line="600" w:lineRule="exact"/>
        <w:jc w:val="center"/>
        <w:rPr>
          <w:rFonts w:hint="eastAsia" w:ascii="Times New Roman" w:hAnsi="Times New Roman" w:eastAsia="微软雅黑" w:cs="微软雅黑"/>
          <w:sz w:val="44"/>
          <w:szCs w:val="44"/>
          <w:lang w:eastAsia="zh-CN"/>
        </w:rPr>
      </w:pPr>
      <w:r>
        <w:rPr>
          <w:rFonts w:hint="eastAsia" w:ascii="Times New Roman" w:hAnsi="Times New Roman" w:eastAsia="微软雅黑" w:cs="微软雅黑"/>
          <w:sz w:val="44"/>
          <w:szCs w:val="44"/>
        </w:rPr>
        <w:t>20</w:t>
      </w:r>
      <w:r>
        <w:rPr>
          <w:rFonts w:hint="eastAsia" w:ascii="Times New Roman" w:hAnsi="Times New Roman" w:eastAsia="微软雅黑" w:cs="微软雅黑"/>
          <w:sz w:val="44"/>
          <w:szCs w:val="44"/>
          <w:lang w:val="en-US" w:eastAsia="zh-CN"/>
        </w:rPr>
        <w:t>25</w:t>
      </w:r>
      <w:r>
        <w:rPr>
          <w:rFonts w:hint="eastAsia" w:ascii="Times New Roman" w:hAnsi="Times New Roman" w:eastAsia="微软雅黑" w:cs="微软雅黑"/>
          <w:sz w:val="44"/>
          <w:szCs w:val="44"/>
        </w:rPr>
        <w:t>年</w:t>
      </w:r>
      <w:r>
        <w:rPr>
          <w:rFonts w:hint="eastAsia" w:ascii="Times New Roman" w:hAnsi="Times New Roman" w:eastAsia="微软雅黑" w:cs="微软雅黑"/>
          <w:sz w:val="44"/>
          <w:szCs w:val="44"/>
          <w:lang w:val="en-US" w:eastAsia="zh-CN"/>
        </w:rPr>
        <w:t>12</w:t>
      </w:r>
      <w:r>
        <w:rPr>
          <w:rFonts w:hint="eastAsia" w:ascii="Times New Roman" w:hAnsi="Times New Roman" w:eastAsia="微软雅黑" w:cs="微软雅黑"/>
          <w:sz w:val="44"/>
          <w:szCs w:val="44"/>
        </w:rPr>
        <w:t>月</w:t>
      </w:r>
      <w:r>
        <w:rPr>
          <w:rFonts w:hint="eastAsia" w:ascii="Times New Roman" w:hAnsi="Times New Roman" w:eastAsia="微软雅黑" w:cs="微软雅黑"/>
          <w:sz w:val="44"/>
          <w:szCs w:val="44"/>
          <w:lang w:val="en-US" w:eastAsia="zh-CN"/>
        </w:rPr>
        <w:t>第二次</w:t>
      </w:r>
      <w:r>
        <w:rPr>
          <w:rFonts w:hint="eastAsia" w:ascii="Times New Roman" w:hAnsi="Times New Roman" w:eastAsia="微软雅黑" w:cs="微软雅黑"/>
          <w:sz w:val="44"/>
          <w:szCs w:val="44"/>
          <w:lang w:eastAsia="zh-CN"/>
        </w:rPr>
        <w:t>教职工政治理论学习</w:t>
      </w:r>
    </w:p>
    <w:p w14:paraId="1AD8E4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仿宋" w:cs="仿宋"/>
          <w:sz w:val="32"/>
          <w:szCs w:val="32"/>
          <w:lang w:eastAsia="zh-CN"/>
        </w:rPr>
      </w:pPr>
      <w:r>
        <w:rPr>
          <w:rFonts w:hint="eastAsia" w:ascii="Times New Roman" w:hAnsi="Times New Roman" w:eastAsia="仿宋" w:cs="仿宋"/>
          <w:sz w:val="32"/>
          <w:szCs w:val="32"/>
          <w:lang w:eastAsia="zh-CN"/>
        </w:rPr>
        <w:t>各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系</w:t>
      </w:r>
      <w:r>
        <w:rPr>
          <w:rFonts w:hint="eastAsia" w:ascii="Times New Roman" w:hAnsi="Times New Roman" w:eastAsia="仿宋" w:cs="仿宋"/>
          <w:sz w:val="32"/>
          <w:szCs w:val="32"/>
          <w:lang w:eastAsia="zh-CN"/>
        </w:rPr>
        <w:t>、各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科室</w:t>
      </w:r>
      <w:r>
        <w:rPr>
          <w:rFonts w:hint="eastAsia" w:ascii="Times New Roman" w:hAnsi="Times New Roman" w:eastAsia="仿宋" w:cs="仿宋"/>
          <w:sz w:val="32"/>
          <w:szCs w:val="32"/>
          <w:lang w:eastAsia="zh-CN"/>
        </w:rPr>
        <w:t>：</w:t>
      </w:r>
    </w:p>
    <w:p w14:paraId="6F16CC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仿宋"/>
          <w:sz w:val="32"/>
          <w:szCs w:val="32"/>
          <w:lang w:eastAsia="zh-CN"/>
        </w:rPr>
        <w:t>我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院</w:t>
      </w:r>
      <w:r>
        <w:rPr>
          <w:rFonts w:hint="eastAsia" w:ascii="Times New Roman" w:hAnsi="Times New Roman" w:eastAsia="仿宋" w:cs="仿宋"/>
          <w:sz w:val="32"/>
          <w:szCs w:val="32"/>
          <w:lang w:eastAsia="zh-CN"/>
        </w:rPr>
        <w:t>20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25</w:t>
      </w:r>
      <w:r>
        <w:rPr>
          <w:rFonts w:hint="eastAsia" w:ascii="Times New Roman" w:hAnsi="Times New Roman" w:eastAsia="仿宋" w:cs="仿宋"/>
          <w:sz w:val="32"/>
          <w:szCs w:val="32"/>
          <w:lang w:eastAsia="zh-CN"/>
        </w:rPr>
        <w:t>年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12</w:t>
      </w:r>
      <w:r>
        <w:rPr>
          <w:rFonts w:hint="eastAsia" w:ascii="Times New Roman" w:hAnsi="Times New Roman" w:eastAsia="仿宋" w:cs="仿宋"/>
          <w:sz w:val="32"/>
          <w:szCs w:val="32"/>
          <w:lang w:eastAsia="zh-CN"/>
        </w:rPr>
        <w:t>月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第二次</w:t>
      </w:r>
      <w:r>
        <w:rPr>
          <w:rFonts w:hint="eastAsia" w:ascii="Times New Roman" w:hAnsi="Times New Roman" w:eastAsia="仿宋" w:cs="仿宋"/>
          <w:sz w:val="32"/>
          <w:szCs w:val="32"/>
          <w:lang w:eastAsia="zh-CN"/>
        </w:rPr>
        <w:t>教职工政治理论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学习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围绕“深入学习领会习近平总书记关于意识形态工作的重要论述”展开，</w:t>
      </w: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请各系、各科室认真组织实施，学习对象为党员及非党员的全体教职工。具体内容如下：</w:t>
      </w:r>
    </w:p>
    <w:p w14:paraId="1CC118E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643" w:firstLineChars="200"/>
        <w:textAlignment w:val="auto"/>
        <w:rPr>
          <w:rFonts w:hint="eastAsia" w:ascii="Times New Roman" w:hAnsi="Times New Roman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仿宋"/>
          <w:b/>
          <w:bCs/>
          <w:sz w:val="32"/>
          <w:szCs w:val="32"/>
          <w:lang w:val="en-US" w:eastAsia="zh-CN"/>
        </w:rPr>
        <w:t>集中学习</w:t>
      </w:r>
    </w:p>
    <w:p w14:paraId="6ACC95C9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《习近平谈治国理政》（第五卷）</w:t>
      </w:r>
    </w:p>
    <w:p w14:paraId="6A034F85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4E2F445E"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3E2574E5">
      <w:pPr>
        <w:numPr>
          <w:ilvl w:val="0"/>
          <w:numId w:val="0"/>
        </w:numPr>
        <w:rPr>
          <w:rFonts w:hint="eastAsia" w:ascii="Times New Roman" w:hAnsi="Times New Roman" w:eastAsia="仿宋" w:cs="仿宋"/>
          <w:sz w:val="32"/>
          <w:szCs w:val="32"/>
          <w:lang w:eastAsia="zh-CN"/>
        </w:rPr>
      </w:pPr>
    </w:p>
    <w:p w14:paraId="615BE787">
      <w:pPr>
        <w:numPr>
          <w:ilvl w:val="0"/>
          <w:numId w:val="0"/>
        </w:numPr>
        <w:rPr>
          <w:rFonts w:hint="default" w:ascii="Times New Roman" w:hAnsi="Times New Roman" w:eastAsia="仿宋" w:cs="仿宋"/>
          <w:b/>
          <w:bCs/>
          <w:sz w:val="32"/>
          <w:szCs w:val="32"/>
          <w:lang w:val="en-US" w:eastAsia="zh-CN"/>
        </w:rPr>
      </w:pPr>
    </w:p>
    <w:p w14:paraId="377B3857">
      <w:pPr>
        <w:widowControl w:val="0"/>
        <w:numPr>
          <w:ilvl w:val="0"/>
          <w:numId w:val="0"/>
        </w:numPr>
        <w:jc w:val="right"/>
        <w:rPr>
          <w:rFonts w:hint="eastAsia" w:ascii="Times New Roman" w:hAnsi="Times New Roman" w:eastAsia="仿宋" w:cs="仿宋"/>
          <w:sz w:val="32"/>
          <w:szCs w:val="32"/>
          <w:lang w:eastAsia="zh-CN"/>
        </w:rPr>
      </w:pP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计算机与软件学院</w:t>
      </w:r>
    </w:p>
    <w:p w14:paraId="3BEADF7C">
      <w:pPr>
        <w:widowControl w:val="0"/>
        <w:numPr>
          <w:ilvl w:val="0"/>
          <w:numId w:val="0"/>
        </w:numPr>
        <w:jc w:val="right"/>
        <w:rPr>
          <w:rFonts w:hint="eastAsia" w:ascii="Times New Roman" w:hAnsi="Times New Roman" w:eastAsia="仿宋" w:cs="仿宋"/>
          <w:sz w:val="32"/>
          <w:szCs w:val="32"/>
        </w:rPr>
      </w:pPr>
      <w:r>
        <w:rPr>
          <w:rFonts w:hint="eastAsia" w:ascii="Times New Roman" w:hAnsi="Times New Roman" w:eastAsia="仿宋" w:cs="仿宋"/>
          <w:sz w:val="32"/>
          <w:szCs w:val="32"/>
          <w:lang w:val="en-US" w:eastAsia="zh-CN"/>
        </w:rPr>
        <w:t>2025年12月13日</w:t>
      </w:r>
      <w:bookmarkStart w:id="0" w:name="_GoBack"/>
      <w:bookmarkEnd w:id="0"/>
    </w:p>
    <w:p w14:paraId="2F26FB1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82E82B"/>
    <w:multiLevelType w:val="singleLevel"/>
    <w:tmpl w:val="8682E82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1F51AC0"/>
    <w:multiLevelType w:val="singleLevel"/>
    <w:tmpl w:val="01F51AC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mNTUyZGRiMzc4YzUyNzUxYzdjYzI3ODQ3ZWNmZjQifQ=="/>
  </w:docVars>
  <w:rsids>
    <w:rsidRoot w:val="00000000"/>
    <w:rsid w:val="03894EAE"/>
    <w:rsid w:val="116646D7"/>
    <w:rsid w:val="15094E6C"/>
    <w:rsid w:val="1FF33A43"/>
    <w:rsid w:val="33037047"/>
    <w:rsid w:val="3633465E"/>
    <w:rsid w:val="47571C37"/>
    <w:rsid w:val="5157446C"/>
    <w:rsid w:val="6F8C2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166</Words>
  <Characters>184</Characters>
  <Lines>0</Lines>
  <Paragraphs>0</Paragraphs>
  <TotalTime>0</TotalTime>
  <ScaleCrop>false</ScaleCrop>
  <LinksUpToDate>false</LinksUpToDate>
  <CharactersWithSpaces>184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2025-04-07T02:02:00Z</dcterms:created>
  <dc:creator>Sunh</dc:creator>
  <cp:lastModifiedBy>孙宏</cp:lastModifiedBy>
  <dcterms:modified xsi:type="dcterms:W3CDTF">2025-12-03T02:23:00Z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F51D2EEAF14D492DB35D4E99900041A4_12</vt:lpwstr>
  </property>
  <property fmtid="{D5CDD505-2E9C-101B-9397-08002B2CF9AE}" pid="4" name="KSOTemplateDocerSaveRecord">
    <vt:lpwstr>eyJoZGlkIjoiMWFmNTUyZGRiMzc4YzUyNzUxYzdjYzI3ODQ3ZWNmZjQiLCJ1c2VySWQiOiIxMzA1MjI3ODEzIn0=</vt:lpwstr>
  </property>
</Properties>
</file>