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41A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rPr>
          <w:sz w:val="32"/>
          <w:szCs w:val="32"/>
        </w:rPr>
      </w:pPr>
      <w:r>
        <w:rPr>
          <w:rFonts w:hint="eastAsia" w:ascii="微软雅黑" w:hAnsi="微软雅黑" w:eastAsia="微软雅黑" w:cs="微软雅黑"/>
          <w:i w:val="0"/>
          <w:iCs w:val="0"/>
          <w:caps w:val="0"/>
          <w:color w:val="333333"/>
          <w:spacing w:val="0"/>
          <w:sz w:val="32"/>
          <w:szCs w:val="32"/>
          <w:bdr w:val="none" w:color="auto" w:sz="0" w:space="0"/>
          <w:shd w:val="clear" w:fill="FFFFFF"/>
        </w:rPr>
        <w:t>全国政协十四届三次会议在京开幕</w:t>
      </w:r>
    </w:p>
    <w:p w14:paraId="4E7149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rPr>
          <w:sz w:val="32"/>
          <w:szCs w:val="32"/>
        </w:rPr>
      </w:pPr>
      <w:r>
        <w:rPr>
          <w:rFonts w:hint="eastAsia" w:ascii="微软雅黑" w:hAnsi="微软雅黑" w:eastAsia="微软雅黑" w:cs="微软雅黑"/>
          <w:i w:val="0"/>
          <w:iCs w:val="0"/>
          <w:caps w:val="0"/>
          <w:color w:val="333333"/>
          <w:spacing w:val="0"/>
          <w:sz w:val="32"/>
          <w:szCs w:val="32"/>
          <w:bdr w:val="none" w:color="auto" w:sz="0" w:space="0"/>
          <w:shd w:val="clear" w:fill="FFFFFF"/>
        </w:rPr>
        <w:t>习近平李强赵乐际蔡奇丁薛祥李希韩正到会祝贺</w:t>
      </w:r>
      <w:r>
        <w:rPr>
          <w:rFonts w:hint="eastAsia" w:ascii="微软雅黑" w:hAnsi="微软雅黑" w:eastAsia="微软雅黑" w:cs="微软雅黑"/>
          <w:i w:val="0"/>
          <w:iCs w:val="0"/>
          <w:caps w:val="0"/>
          <w:color w:val="333333"/>
          <w:spacing w:val="0"/>
          <w:sz w:val="32"/>
          <w:szCs w:val="32"/>
          <w:bdr w:val="none" w:color="auto" w:sz="0" w:space="0"/>
          <w:shd w:val="clear" w:fill="FFFFFF"/>
        </w:rPr>
        <w:br w:type="textWrapping"/>
      </w:r>
      <w:r>
        <w:rPr>
          <w:rFonts w:hint="eastAsia" w:ascii="微软雅黑" w:hAnsi="微软雅黑" w:eastAsia="微软雅黑" w:cs="微软雅黑"/>
          <w:i w:val="0"/>
          <w:iCs w:val="0"/>
          <w:caps w:val="0"/>
          <w:color w:val="333333"/>
          <w:spacing w:val="0"/>
          <w:sz w:val="32"/>
          <w:szCs w:val="32"/>
          <w:bdr w:val="none" w:color="auto" w:sz="0" w:space="0"/>
          <w:shd w:val="clear" w:fill="FFFFFF"/>
        </w:rPr>
        <w:t>王沪宁作政协常委会工作报告  石泰峰主持  蒋作君作提案工作情况报告</w:t>
      </w:r>
    </w:p>
    <w:p w14:paraId="017974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center"/>
        <w:rPr>
          <w:rFonts w:hint="eastAsia" w:ascii="宋体" w:hAnsi="宋体" w:eastAsia="宋体" w:cs="宋体"/>
          <w:i w:val="0"/>
          <w:iCs w:val="0"/>
          <w:caps w:val="0"/>
          <w:color w:val="333333"/>
          <w:spacing w:val="0"/>
          <w:sz w:val="28"/>
          <w:szCs w:val="28"/>
        </w:rPr>
      </w:pPr>
      <w:bookmarkStart w:id="0" w:name="_GoBack"/>
      <w:r>
        <w:rPr>
          <w:rFonts w:hint="eastAsia" w:ascii="宋体" w:hAnsi="宋体" w:eastAsia="宋体" w:cs="宋体"/>
          <w:i w:val="0"/>
          <w:iCs w:val="0"/>
          <w:caps w:val="0"/>
          <w:color w:val="333333"/>
          <w:spacing w:val="0"/>
          <w:sz w:val="28"/>
          <w:szCs w:val="28"/>
          <w:bdr w:val="none" w:color="auto" w:sz="0" w:space="0"/>
          <w:shd w:val="clear" w:fill="FFFFFF"/>
        </w:rPr>
        <w:t>《人民日报》（2025年03月05日 第 01 版）</w:t>
      </w:r>
    </w:p>
    <w:bookmarkEnd w:id="0"/>
    <w:p w14:paraId="46646E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新华社北京3月4日电　凝心聚力共谱壮美华章，奋发有为再绘时代新篇。中国人民政治协商会议第十四届全国委员会第三次会议4日下午在人民大会堂开幕。2000多名全国政协委员将围绕中共中央决策部署，紧扣党和国家中心任务履职尽责，积极议政建言，广泛凝聚共识，汇聚起以中国式现代化全面推进强国建设、民族复兴伟业的智慧和力量。</w:t>
      </w:r>
    </w:p>
    <w:p w14:paraId="62824B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三月的北京，春意盎然。人民大会堂大礼堂灯光璀璨，气氛隆重热烈。中国人民政治协商会议会徽悬挂在主席台正中，十面鲜艳的红旗分列两侧。</w:t>
      </w:r>
    </w:p>
    <w:p w14:paraId="5AC688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全国政协十四届三次会议应出席委员2154人，实到2110人，符合规定人数。</w:t>
      </w:r>
    </w:p>
    <w:p w14:paraId="254C43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全国政协主席王沪宁，全国政协副主席石泰峰、胡春华、沈跃跃、王勇、周强、帕巴拉·格列朗杰、何厚铧、梁振英、巴特尔、苏辉、邵鸿、高云龙、陈武、穆虹、咸辉、王东峰、姜信治、蒋作君、何报翔、王光谦、秦博勇、朱永新、杨震在主席台前排就座。</w:t>
      </w:r>
    </w:p>
    <w:p w14:paraId="049929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党和国家领导人习近平、李强、赵乐际、蔡奇、丁薛祥、李希、韩正等在主席台就座，祝贺大会召开。</w:t>
      </w:r>
    </w:p>
    <w:p w14:paraId="67546D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下午3时，石泰峰宣布大会开幕，全体起立，高唱中华人民共和国国歌。</w:t>
      </w:r>
    </w:p>
    <w:p w14:paraId="11C3E5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大会首先审议通过了政协第十四届全国委员会第三次会议议程。</w:t>
      </w:r>
    </w:p>
    <w:p w14:paraId="335D5E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王沪宁代表政协第十四届全国委员会常务委员会，向大会报告工作。</w:t>
      </w:r>
    </w:p>
    <w:p w14:paraId="1EBAB2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王沪宁表示，2024年是中华人民共和国成立75周年，是实现“十四五”规划目标任务的关键一年。以习近平同志为核心的中共中央团结带领全党全国各族人民，沉着应变、综合施策，顺利完成全年经济社会发展主要目标任务，中国式现代化取得新的重大成就，更加坚定了全党全国各族人民夺取新时代中国特色社会主义新胜利的决心和信心。</w:t>
      </w:r>
    </w:p>
    <w:p w14:paraId="7B6F77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王沪宁总结了过去一年来人民政协工作。他说，2024年也是人民政协成立75周年。习近平总书记在庆祝中国人民政治协商会议成立75周年大会上发表重要讲话，为新时代新征程人民政协事业发展指明了前进方向、提供了根本遵循。在以习近平同志为核心的中共中央坚强领导下，政协全国委员会及其常务委员会坚持以习近平新时代中国特色社会主义思想为指导，深刻领悟“两个确立”的决定性意义，增强“四个意识”、坚定“四个自信”、做到“两个维护”，全面贯彻落实中共二十大和二十届二中、三中全会精神，坚持党的领导、统一战线、协商民主有机结合，坚持人民政协性质定位，坚持聚焦党和国家中心任务履职尽责，坚持人民政协为人民，坚持以改革创新精神推进履职能力建设。把中国共产党领导落实到政协工作各方面全过程，把学习贯彻习近平总书记在庆祝中国人民政治协商会议成立75周年大会上的重要讲话精神作为重中之重，进一步领悟习近平总书记关于加强和改进人民政协工作的重要思想，聚焦进一步全面深化改革、推进中国式现代化重大问题建言献策，积极发挥专门委员会基础性作用，激发政协委员履职积极性主动性创造性，各项工作取得新进展。</w:t>
      </w:r>
    </w:p>
    <w:p w14:paraId="6DD963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王沪宁表示，2025年是“十四五”规划收官之年，也是进一步全面深化改革的重要一年。人民政协要坚持以习近平新时代中国特色社会主义思想为指导，全面贯彻落实中共二十大和二十届二中、三中全会精神，贯彻落实习近平总书记在庆祝中国人民政治协商会议成立75周年大会上的重要讲话精神，切实担负起把中共中央决策部署和对人民政协工作要求落实下去、把海内外中华儿女智慧和力量凝聚起来的政治责任，坚持围绕中心、服务大局，助力高质量完成“十四五”规划目标任务、为实现“十五五”良好开局打牢基础。</w:t>
      </w:r>
    </w:p>
    <w:p w14:paraId="028568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王沪宁表示，要坚持中国共产党对人民政协的全面领导，持续深化党的创新理论武装，强化思想政治引领、广泛凝聚共识，紧扣推进中国式现代化议政建言，健全人民政协协商民主机制，坚定必胜信心，汇聚奋进力量，推动新时代新征程人民政协工作迈上新台阶，不断夯实团结奋斗的共同思想政治基础，为中国式现代化广泛凝聚人心、凝聚共识、凝聚智慧、凝聚力量。</w:t>
      </w:r>
    </w:p>
    <w:p w14:paraId="56B453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全国政协副主席蒋作君代表政协第十四届全国委员会常务委员会，向大会报告政协十四届二次会议以来的提案工作情况。全国政协十四届二次会议以来，共提出提案6019件，经审查立案5091件，99.9%的提案已经办复。提案紧紧围绕推进中国式现代化、进一步全面深化改革、推动高质量发展、维护社会和谐稳定等建言献策，一大批意见建议转化为推动经济社会发展的政策举措，落实到相关发展规划、法律法规和制度文件中，提案的作用进一步彰显。</w:t>
      </w:r>
    </w:p>
    <w:p w14:paraId="7BCBED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在主席台就座的领导同志还有：马兴瑞、王毅、尹力、刘国中、李干杰、李书磊、李鸿忠、何卫东、何立峰、张又侠、张国清、陈文清、陈吉宁、陈敏尔、袁家军、黄坤明、刘金国、王小洪、王东明、肖捷、郑建邦、丁仲礼、郝明金、蔡达峰、何维、武维华、铁凝、彭清华、张庆伟、洛桑江村、雪克来提·扎克尔、吴政隆、谌贻琴、张军、应勇等。</w:t>
      </w:r>
    </w:p>
    <w:p w14:paraId="6C634A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6" w:lineRule="atLeast"/>
        <w:ind w:left="0" w:leftChars="0" w:right="0" w:firstLine="0" w:firstLineChars="0"/>
        <w:jc w:val="left"/>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　　中共中央、全国人大常委会、国务院有关部门负责同志应邀列席开幕会。外国驻华使节、海外华侨等应邀参加开幕会。</w:t>
      </w:r>
    </w:p>
    <w:p w14:paraId="5EF74A76">
      <w:pPr>
        <w:ind w:left="0" w:leftChars="0" w:firstLine="0" w:firstLineChars="0"/>
        <w:rPr>
          <w:rFonts w:hint="eastAsia" w:ascii="方正仿宋_GB2312" w:hAnsi="方正仿宋_GB2312" w:eastAsia="方正仿宋_GB2312" w:cs="方正仿宋_GB2312"/>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仿宋简">
    <w:panose1 w:val="02010600000101010101"/>
    <w:charset w:val="80"/>
    <w:family w:val="auto"/>
    <w:pitch w:val="default"/>
    <w:sig w:usb0="800002BF" w:usb1="184F6CF8" w:usb2="00000012" w:usb3="00000000" w:csb0="0002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文悦古典明朝体 简入繁出 (需授权)">
    <w:panose1 w:val="00000000000000000000"/>
    <w:charset w:val="86"/>
    <w:family w:val="auto"/>
    <w:pitch w:val="default"/>
    <w:sig w:usb0="00000003" w:usb1="08010000" w:usb2="00000012"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C12B7146-1C11-4BE9-9FAF-E34AD431A2E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5616E6"/>
    <w:rsid w:val="47562DAA"/>
    <w:rsid w:val="7D78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480" w:firstLineChars="200"/>
      <w:jc w:val="both"/>
    </w:pPr>
    <w:rPr>
      <w:rFonts w:ascii="汉仪仿宋简" w:hAnsi="汉仪仿宋简" w:eastAsia="仿宋" w:cstheme="minorBidi"/>
      <w:kern w:val="2"/>
      <w:sz w:val="28"/>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1174</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2025-02-14T00:48:00Z</dcterms:created>
  <dc:creator>liuling</dc:creator>
  <cp:lastModifiedBy>秉烛山房</cp:lastModifiedBy>
  <dcterms:modified xsi:type="dcterms:W3CDTF">2025-03-07T00:45:15Z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3AAAC838A9914339871D379347576AC0_12</vt:lpwstr>
  </property>
  <property fmtid="{D5CDD505-2E9C-101B-9397-08002B2CF9AE}" pid="4" name="KSOTemplateDocerSaveRecord">
    <vt:lpwstr>eyJoZGlkIjoiYzI5OWU5MGFmY2QzZmU5MDdhOTIyMWViMWI1MmQzNGMiLCJ1c2VySWQiOiIzMDA0MzM5MDQifQ==</vt:lpwstr>
  </property>
</Properties>
</file>