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74A76">
      <w:pPr>
        <w:ind w:left="0" w:leftChars="0" w:firstLine="0" w:firstLineChars="0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62626"/>
          <w:spacing w:val="0"/>
          <w:sz w:val="38"/>
          <w:szCs w:val="38"/>
          <w:shd w:val="clear" w:fill="FFFFFF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262626"/>
          <w:spacing w:val="0"/>
          <w:sz w:val="38"/>
          <w:szCs w:val="38"/>
          <w:shd w:val="clear" w:fill="FFFFFF"/>
        </w:rPr>
        <w:t>一见·一甲子巨变，印证“中华民族共同体意识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62626"/>
          <w:spacing w:val="0"/>
          <w:sz w:val="38"/>
          <w:szCs w:val="38"/>
          <w:shd w:val="clear" w:fill="FFFFFF"/>
        </w:rPr>
        <w:t>是民族团结之本”</w:t>
      </w:r>
    </w:p>
    <w:p w14:paraId="79ACDF7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6" w:lineRule="atLeast"/>
        <w:ind w:left="0" w:righ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595959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95959"/>
          <w:spacing w:val="0"/>
          <w:kern w:val="0"/>
          <w:sz w:val="16"/>
          <w:szCs w:val="16"/>
          <w:shd w:val="clear" w:fill="FFFFFF"/>
          <w:lang w:val="en-US" w:eastAsia="zh-CN" w:bidi="ar"/>
        </w:rPr>
        <w:t>来源：人民日报客户端</w:t>
      </w:r>
    </w:p>
    <w:p w14:paraId="67668E3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95959"/>
          <w:spacing w:val="0"/>
          <w:sz w:val="16"/>
          <w:szCs w:val="16"/>
        </w:rPr>
      </w:pPr>
    </w:p>
    <w:p w14:paraId="3373726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88" w:beforeAutospacing="0" w:after="288" w:afterAutospacing="0" w:line="384" w:lineRule="atLeast"/>
        <w:ind w:left="0" w:right="0" w:firstLine="420"/>
        <w:jc w:val="both"/>
        <w:rPr>
          <w:color w:val="262626"/>
          <w:sz w:val="28"/>
          <w:szCs w:val="28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20日中午，习近平总书记率中央代表团抵达拉萨，出席西藏自治区成立60周年庆祝活动，沸腾了高原大地。</w:t>
      </w:r>
    </w:p>
    <w:p w14:paraId="482CBF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88" w:beforeAutospacing="0" w:after="288" w:afterAutospacing="0" w:line="384" w:lineRule="atLeast"/>
        <w:ind w:left="0" w:right="0" w:firstLine="420"/>
        <w:jc w:val="both"/>
        <w:rPr>
          <w:color w:val="262626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短短几十年，跨越上千年。</w:t>
      </w:r>
    </w:p>
    <w:p w14:paraId="6AA2A31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88" w:beforeAutospacing="0" w:after="288" w:afterAutospacing="0" w:line="384" w:lineRule="atLeast"/>
        <w:ind w:left="0" w:right="0" w:firstLine="420"/>
        <w:jc w:val="both"/>
        <w:rPr>
          <w:color w:val="262626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从专制到民主、由贫穷及小康、自封闭向开放……世界屋脊、雪域高原，用一甲子的勇毅前行，在共和国的史册上，刻印下不可磨灭的发展轨迹。</w:t>
      </w:r>
    </w:p>
    <w:p w14:paraId="1B6431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是什么力量让西藏创造了改天换地的人间奇迹，让这个“地球第三极”迸发出蓬勃生机？</w:t>
      </w:r>
    </w:p>
    <w:p w14:paraId="69E43FB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把握一条主线——</w:t>
      </w:r>
    </w:p>
    <w:p w14:paraId="0108A3E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“铸牢中华民族共同体意识是新时代党的民族工作的主线，也是民族地区各项工作的主线”</w:t>
      </w:r>
    </w:p>
    <w:p w14:paraId="54A9AED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地处西南边疆，西藏的土地上，共同生活着藏、汉、回、珞巴、门巴等40余个民族，各民族人口大流动、大融居趋势不断增强。</w:t>
      </w:r>
    </w:p>
    <w:p w14:paraId="74A98E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“铸牢中华民族共同体意识是新时代党的民族工作的主线，也是民族地区各项工作的主线”。</w:t>
      </w:r>
    </w:p>
    <w:p w14:paraId="41D7259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铸牢中华民族共同体意识，是新时代党的民族工作的“纲”。如何理解“纲举目张”的深刻意蕴？</w:t>
      </w:r>
    </w:p>
    <w:p w14:paraId="14799FA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一条千年古街，足以照见中华民族共同体意识的历史基础。</w:t>
      </w:r>
    </w:p>
    <w:p w14:paraId="7E338D6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2021年7月，在西藏拉萨八廓街，习近平总书记感慨地说：“千年八廓街，是我们各民族建起来的八廓街。各民族文化在这里交流交往交融，我们中华民族的大家庭在这里其乐融融。”</w:t>
      </w:r>
    </w:p>
    <w:p w14:paraId="65DB99C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八廓街宛若一个缩影。从古至今，西藏这片土地由各民族开发，历史由各民族书写。交流交往交融的基因，流动于西藏的发展脉搏中。而这正是中华民族共同体意识之生发、之巩固的重要基础。</w:t>
      </w:r>
    </w:p>
    <w:p w14:paraId="150BF89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“铸牢中华民族共同体意识，就是要引导各族人民牢固树立休戚与共、荣辱与共、生死与共、命运与共的共同体理念。”习近平总书记提出的四个“与共”，蕴藏着实践的方法论——</w:t>
      </w:r>
    </w:p>
    <w:p w14:paraId="3990A4B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文化认同是最深层次的认同。深入实施中华优秀传统文化传承发展工程、文化“润边”工程；挂牌立碑138处红色文化遗存和革命遗址、西藏地方与祖国关系历史遗存……一项项举措让各族群众“深刻认识到中华民族是命运共同体”，构筑起中华民族共有精神家园。</w:t>
      </w:r>
    </w:p>
    <w:p w14:paraId="1578236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抓好一项基础性事业——</w:t>
      </w:r>
    </w:p>
    <w:p w14:paraId="5BBAF37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“坚持共同团结奋斗、共同繁荣发展，把民族团结进步事业作为基础性事业抓紧抓好”</w:t>
      </w:r>
    </w:p>
    <w:p w14:paraId="5DAE303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新时代以来，党的民族工作理论创新和实践创新不断推进。其中，对于民族地区发展的认识更加丰富，就是一个重要方面——</w:t>
      </w:r>
    </w:p>
    <w:p w14:paraId="0DE3AA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“推动西藏高质量发展，要坚持所有发展都要赋予民族团结进步的意义，都要赋予改善民生、凝聚人心的意义，都要有利于提升各族群众获得感、幸福感、安全感”。</w:t>
      </w:r>
    </w:p>
    <w:p w14:paraId="5AADD58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着力发展，也着眼团结。“坚持共同团结奋斗、共同繁荣发展，把民族团结进步事业作为基础性事业抓紧抓好”。</w:t>
      </w:r>
    </w:p>
    <w:p w14:paraId="36AA8B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“56个民族是石榴籽，中华民族是整体的石榴”“西藏工作必须坚持以维护祖国统一、加强民族团结为着眼点和着力点”……习近平总书记把民族团结工作放在了西藏全局工作的特殊位置。</w:t>
      </w:r>
    </w:p>
    <w:p w14:paraId="4DB2F10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喻民族团结为各族人民生命线，视中华民族共同体意识为民族团结之本。</w:t>
      </w:r>
    </w:p>
    <w:p w14:paraId="6B09F62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以地方立法形式提出民族团结进步模范区创建，将每年9月定为自治区“民族团结进步宣传月”，表彰民族团结进步模范集体和模范个人……</w:t>
      </w:r>
    </w:p>
    <w:p w14:paraId="29C63E7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如今，西藏各民族像石榴籽一样紧紧抱在一起，中华民族共同体意识不断铸牢，为雪域高原实现长治久安和高质量发展不断夯实基础。</w:t>
      </w:r>
    </w:p>
    <w:p w14:paraId="5EBA975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揭示一个真理——</w:t>
      </w:r>
    </w:p>
    <w:p w14:paraId="5894E6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“没有中国共产党就没有新中国，也就没有新西藏”</w:t>
      </w:r>
    </w:p>
    <w:p w14:paraId="105867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60年来，西藏不平凡的发展之路，揭示了一个颠扑不破的真理：“没有中国共产党就没有新中国，也就没有新西藏。”</w:t>
      </w:r>
    </w:p>
    <w:p w14:paraId="212873A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古今中外的历史证明：民族问题解决不好，就没有团结稳定，就没有长治久安。</w:t>
      </w:r>
    </w:p>
    <w:p w14:paraId="5B92C9B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“必须坚持党对民族工作的领导，提升解决民族问题、做好民族工作的能力和水平。”必须加强党的建设特别是政治建设，是我们党领导人民治藏稳藏兴藏的成功经验，是新时代党的治藏方略的重要内容。</w:t>
      </w:r>
    </w:p>
    <w:p w14:paraId="002C8CE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做好民族工作，关键在党，关键在人。“各族干部要像爱护自己的眼睛一样爱护团结，形成心往一处想、劲往一处使的强大合力”。</w:t>
      </w:r>
    </w:p>
    <w:p w14:paraId="24758B4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身处高原，最稀缺的是氧气，最宝贵的是精神。翻开中国共产党人精神谱系，老西藏精神、“两路”精神、青藏铁路精神……一个个伟大精神，代代相传，历久弥坚。</w:t>
      </w:r>
    </w:p>
    <w:p w14:paraId="4B6B1CA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长期以来，一批又一批共产党员扎根雪域高原，矢志艰苦奋斗，用青春与热血推进中华民族共同体建设，巩固和发展中华民族大团结。</w:t>
      </w:r>
    </w:p>
    <w:p w14:paraId="7591914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拉萨的“北京路”、山南的“湖南路”、日喀则的“山东路”……文化相通、经济相依、情感相亲，这片雪域高原汇集着全党全国各族人民的深深挂念。</w:t>
      </w:r>
    </w:p>
    <w:p w14:paraId="14E0F0D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相亲相爱，犹如茶与盐巴。</w:t>
      </w:r>
    </w:p>
    <w:p w14:paraId="0D9CB35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实现中华民族伟大复兴，需要各民族手挽手、肩并肩。一个团结的西藏，一个发展的西藏，必将在中国式现代化道路上，迈出更加坚实有力的步伐。</w:t>
      </w:r>
    </w:p>
    <w:p w14:paraId="3163BEE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</w:pPr>
    </w:p>
    <w:p w14:paraId="4FCF8976">
      <w:pPr>
        <w:ind w:left="0" w:leftChars="0" w:firstLine="0" w:firstLineChars="0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汉仪仿宋简">
    <w:panose1 w:val="02010600000101010101"/>
    <w:charset w:val="80"/>
    <w:family w:val="auto"/>
    <w:pitch w:val="default"/>
    <w:sig w:usb0="800002BF" w:usb1="184F6CF8" w:usb2="00000012" w:usb3="00000000" w:csb0="0002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12" w:lineRule="auto"/>
        <w:ind w:firstLine="560"/>
      </w:pPr>
      <w:r>
        <w:separator/>
      </w:r>
    </w:p>
  </w:footnote>
  <w:footnote w:type="continuationSeparator" w:id="1">
    <w:p>
      <w:pPr>
        <w:spacing w:line="312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5616E6"/>
    <w:rsid w:val="71357457"/>
    <w:rsid w:val="7D78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12" w:lineRule="auto"/>
      <w:ind w:firstLine="480" w:firstLineChars="200"/>
      <w:jc w:val="both"/>
    </w:pPr>
    <w:rPr>
      <w:rFonts w:ascii="汉仪仿宋简" w:hAnsi="汉仪仿宋简" w:eastAsia="仿宋" w:cstheme="minorBidi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21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2025-02-14T00:48:00Z</dcterms:created>
  <dc:creator>liuling</dc:creator>
  <cp:lastModifiedBy>秉烛山房</cp:lastModifiedBy>
  <dcterms:modified xsi:type="dcterms:W3CDTF">2025-09-03T03:47:27Z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3AAAC838A9914339871D379347576AC0_12</vt:lpwstr>
  </property>
  <property fmtid="{D5CDD505-2E9C-101B-9397-08002B2CF9AE}" pid="4" name="KSOTemplateDocerSaveRecord">
    <vt:lpwstr>eyJoZGlkIjoiYzI5OWU5MGFmY2QzZmU5MDdhOTIyMWViMWI1MmQzNGMiLCJ1c2VySWQiOiIzMDA0MzM5MDQifQ==</vt:lpwstr>
  </property>
</Properties>
</file>